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8B83B" w14:textId="405F9701" w:rsidR="00BC282B" w:rsidRPr="0052548E" w:rsidRDefault="00BC282B" w:rsidP="00BC28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</w:t>
      </w:r>
      <w:r w:rsidR="00825B71">
        <w:rPr>
          <w:rFonts w:ascii="Arial" w:hAnsi="Arial" w:cs="Arial"/>
          <w:b/>
          <w:bCs/>
          <w:sz w:val="28"/>
        </w:rPr>
        <w:t>4</w:t>
      </w:r>
      <w:r w:rsidR="00355C24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</w:t>
      </w:r>
      <w:r w:rsidR="006F62DE">
        <w:rPr>
          <w:rFonts w:ascii="Arial" w:hAnsi="Arial" w:cs="Arial"/>
          <w:b/>
          <w:bCs/>
          <w:sz w:val="28"/>
        </w:rPr>
        <w:t>10002</w:t>
      </w:r>
      <w:bookmarkStart w:id="0" w:name="_GoBack"/>
      <w:bookmarkEnd w:id="0"/>
    </w:p>
    <w:p w14:paraId="0390A201" w14:textId="6C72AA6A" w:rsidR="00BC282B" w:rsidRPr="009513AC" w:rsidRDefault="00825B71" w:rsidP="00BC282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Gothenburg</w:t>
      </w:r>
      <w:r w:rsidR="000F5AFD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Sweden, August 20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August 24</w:t>
      </w:r>
      <w:r w:rsidR="000F5AFD" w:rsidRPr="000F5AF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C282B"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47A782C1" w14:textId="77777777" w:rsidR="00BC282B" w:rsidRDefault="00BC282B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1BF47D6F" w14:textId="675A4B06" w:rsidR="00D5390B" w:rsidRDefault="003A1B8F" w:rsidP="7F9DBCDE">
      <w:pPr>
        <w:spacing w:after="60"/>
        <w:ind w:left="1985" w:hanging="1985"/>
        <w:rPr>
          <w:rFonts w:ascii="Arial" w:hAnsi="Arial" w:cs="Arial"/>
          <w:bCs/>
        </w:rPr>
      </w:pPr>
      <w:r w:rsidRPr="7F9DBCDE">
        <w:rPr>
          <w:rFonts w:ascii="Arial" w:hAnsi="Arial" w:cs="Arial"/>
          <w:b/>
          <w:bCs/>
        </w:rPr>
        <w:t>Title:</w:t>
      </w:r>
      <w:r w:rsidRPr="008D5FA9">
        <w:rPr>
          <w:rFonts w:ascii="Arial" w:hAnsi="Arial" w:cs="Arial"/>
          <w:b/>
        </w:rPr>
        <w:tab/>
      </w:r>
      <w:r w:rsidR="00D45636" w:rsidRPr="000820DB">
        <w:rPr>
          <w:rFonts w:ascii="Arial" w:hAnsi="Arial" w:cs="Arial"/>
        </w:rPr>
        <w:t>LS on</w:t>
      </w:r>
      <w:r w:rsidR="0083700A">
        <w:rPr>
          <w:rFonts w:ascii="Arial" w:hAnsi="Arial" w:cs="Arial"/>
        </w:rPr>
        <w:t xml:space="preserve"> </w:t>
      </w:r>
      <w:r w:rsidR="00DC37F3">
        <w:rPr>
          <w:rFonts w:ascii="Arial" w:hAnsi="Arial" w:cs="Arial"/>
        </w:rPr>
        <w:t>bandwidth configuration for initial BWP</w:t>
      </w:r>
    </w:p>
    <w:p w14:paraId="0D7CD595" w14:textId="6D4BA475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Rel-1</w:t>
      </w:r>
      <w:r w:rsidR="003E0050" w:rsidRPr="7F9DBCDE">
        <w:rPr>
          <w:rFonts w:ascii="Arial" w:hAnsi="Arial" w:cs="Arial"/>
        </w:rPr>
        <w:t>5</w:t>
      </w:r>
    </w:p>
    <w:p w14:paraId="091A68D5" w14:textId="47137202" w:rsidR="00D5390B" w:rsidRPr="00AE1358" w:rsidRDefault="003A1B8F" w:rsidP="7F9DBCDE">
      <w:pPr>
        <w:spacing w:after="60"/>
        <w:ind w:left="1985" w:hanging="1985"/>
        <w:rPr>
          <w:rFonts w:ascii="Arial" w:hAnsi="Arial" w:cs="Arial"/>
          <w:lang w:val="en-US"/>
        </w:rPr>
      </w:pPr>
      <w:r w:rsidRPr="7F9DBCDE"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NR_newRAT</w:t>
      </w:r>
      <w:r w:rsidR="00AE350F" w:rsidRPr="7F9DBCDE">
        <w:rPr>
          <w:rFonts w:ascii="Arial" w:hAnsi="Arial" w:cs="Arial"/>
        </w:rPr>
        <w:t>-Core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6A4E8BDA" w:rsidR="00D5390B" w:rsidRPr="008D5FA9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Source:</w:t>
      </w:r>
      <w:r w:rsidRPr="008D5FA9">
        <w:rPr>
          <w:rFonts w:ascii="Arial" w:hAnsi="Arial" w:cs="Arial"/>
          <w:bCs/>
        </w:rPr>
        <w:tab/>
      </w:r>
      <w:r w:rsidR="00302799">
        <w:rPr>
          <w:rFonts w:ascii="Arial" w:hAnsi="Arial" w:cs="Arial"/>
          <w:bCs/>
        </w:rPr>
        <w:t>RAN1</w:t>
      </w:r>
    </w:p>
    <w:p w14:paraId="2B104F3D" w14:textId="2EF3B87D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83700A" w:rsidRPr="7F9DBCDE">
        <w:rPr>
          <w:rFonts w:ascii="Arial" w:hAnsi="Arial" w:cs="Arial"/>
        </w:rPr>
        <w:t>RAN</w:t>
      </w:r>
      <w:r w:rsidR="00433679">
        <w:rPr>
          <w:rFonts w:ascii="Arial" w:hAnsi="Arial" w:cs="Arial"/>
        </w:rPr>
        <w:t>2</w:t>
      </w:r>
    </w:p>
    <w:p w14:paraId="11BE57FF" w14:textId="14EC6B23" w:rsidR="00E75142" w:rsidRDefault="00E75142" w:rsidP="7F9DBCD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 w:rsidR="006C41DA">
        <w:rPr>
          <w:rFonts w:ascii="Arial" w:hAnsi="Arial" w:cs="Arial"/>
        </w:rPr>
        <w:tab/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 w:rsidP="7F9DBCDE">
      <w:pPr>
        <w:tabs>
          <w:tab w:val="left" w:pos="2268"/>
        </w:tabs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30265285" w:rsidR="00D5390B" w:rsidRDefault="003A1B8F" w:rsidP="7F9DBCDE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25748">
        <w:rPr>
          <w:rFonts w:cs="Arial"/>
          <w:b w:val="0"/>
        </w:rPr>
        <w:t>Pei-Kai Liao</w:t>
      </w:r>
    </w:p>
    <w:p w14:paraId="5BE3074C" w14:textId="18345A34" w:rsidR="00D5390B" w:rsidRPr="00BC282B" w:rsidRDefault="003A1B8F" w:rsidP="7F9DBCDE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BC282B">
        <w:rPr>
          <w:rFonts w:cs="Arial"/>
          <w:lang w:val="fr-FR"/>
        </w:rPr>
        <w:t>E-mail</w:t>
      </w:r>
      <w:r w:rsidR="00174B2A" w:rsidRPr="00BC282B">
        <w:rPr>
          <w:rFonts w:cs="Arial"/>
          <w:lang w:val="fr-FR"/>
        </w:rPr>
        <w:t xml:space="preserve"> </w:t>
      </w:r>
      <w:r w:rsidR="7F9DBCDE" w:rsidRPr="00BC282B">
        <w:rPr>
          <w:rFonts w:cs="Arial"/>
          <w:lang w:val="fr-FR"/>
        </w:rPr>
        <w:t>Address:</w:t>
      </w:r>
      <w:r w:rsidR="00174B2A" w:rsidRPr="00BC282B">
        <w:rPr>
          <w:rFonts w:cs="Arial"/>
          <w:lang w:val="fr-FR"/>
        </w:rPr>
        <w:tab/>
      </w:r>
      <w:r w:rsidR="00925748">
        <w:rPr>
          <w:rFonts w:cs="Arial"/>
          <w:b w:val="0"/>
          <w:lang w:val="fr-FR"/>
        </w:rPr>
        <w:t>pk.liao@mediatek</w:t>
      </w:r>
      <w:r w:rsidR="00433679">
        <w:rPr>
          <w:rFonts w:cs="Arial"/>
          <w:b w:val="0"/>
          <w:lang w:val="fr-FR"/>
        </w:rPr>
        <w:t>.com</w:t>
      </w:r>
    </w:p>
    <w:p w14:paraId="2F9BD5C9" w14:textId="77777777" w:rsidR="00D5390B" w:rsidRPr="00BC282B" w:rsidRDefault="00D539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8655E6F" w14:textId="77777777" w:rsidR="00D5390B" w:rsidRPr="00BC282B" w:rsidRDefault="00D5390B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33E476B5" w14:textId="77777777" w:rsidR="00D5390B" w:rsidRPr="00BC282B" w:rsidRDefault="00D5390B">
      <w:pPr>
        <w:rPr>
          <w:rFonts w:ascii="Arial" w:hAnsi="Arial" w:cs="Arial"/>
          <w:lang w:val="fr-FR"/>
        </w:rPr>
      </w:pPr>
    </w:p>
    <w:p w14:paraId="5EAAC1F0" w14:textId="77777777" w:rsidR="00D5390B" w:rsidRDefault="7F9DBCDE" w:rsidP="7F9DBCDE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1. Overall Description:</w:t>
      </w:r>
    </w:p>
    <w:p w14:paraId="4AEB900D" w14:textId="6ACEFA85" w:rsidR="000F5AFD" w:rsidRDefault="0071202D" w:rsidP="00DC421D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 thanks RAN2’s reply LS on bandwidth configuration for initial BWP</w:t>
      </w:r>
      <w:r w:rsidR="001877B9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r w:rsidR="00A52718">
        <w:rPr>
          <w:rFonts w:ascii="Arial" w:hAnsi="Arial" w:cs="Arial"/>
          <w:bCs/>
        </w:rPr>
        <w:t>For the support of both Option #1 and Option #2</w:t>
      </w:r>
      <w:r w:rsidR="00D35D21">
        <w:rPr>
          <w:rFonts w:ascii="Arial" w:hAnsi="Arial" w:cs="Arial"/>
          <w:bCs/>
        </w:rPr>
        <w:t xml:space="preserve"> in R15 NR</w:t>
      </w:r>
      <w:r w:rsidR="00A52718">
        <w:rPr>
          <w:rFonts w:ascii="Arial" w:hAnsi="Arial" w:cs="Arial"/>
          <w:bCs/>
        </w:rPr>
        <w:t>, RAN1 achieves the following agreements.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52718" w14:paraId="118F2A8A" w14:textId="77777777" w:rsidTr="00A52718">
        <w:tc>
          <w:tcPr>
            <w:tcW w:w="9855" w:type="dxa"/>
          </w:tcPr>
          <w:p w14:paraId="336BA04C" w14:textId="04D765FC" w:rsidR="00A52718" w:rsidRPr="007C7421" w:rsidRDefault="00A52718" w:rsidP="00A52718">
            <w:pPr>
              <w:rPr>
                <w:rFonts w:ascii="Arial" w:hAnsi="Arial" w:cs="Arial"/>
                <w:lang w:eastAsia="zh-TW"/>
              </w:rPr>
            </w:pPr>
            <w:r w:rsidRPr="007C7421">
              <w:rPr>
                <w:rFonts w:ascii="Arial" w:hAnsi="Arial" w:cs="Arial"/>
                <w:b/>
                <w:highlight w:val="green"/>
                <w:lang w:eastAsia="zh-TW"/>
              </w:rPr>
              <w:t>Agreements:</w:t>
            </w:r>
          </w:p>
          <w:p w14:paraId="63629AD1" w14:textId="77777777" w:rsidR="00A52718" w:rsidRPr="007C7421" w:rsidRDefault="00A52718" w:rsidP="00A52718">
            <w:pPr>
              <w:numPr>
                <w:ilvl w:val="0"/>
                <w:numId w:val="25"/>
              </w:numPr>
              <w:ind w:left="567" w:hanging="207"/>
              <w:rPr>
                <w:rFonts w:ascii="Arial" w:hAnsi="Arial" w:cs="Arial"/>
                <w:lang w:eastAsia="zh-TW"/>
              </w:rPr>
            </w:pPr>
            <w:r w:rsidRPr="007C7421">
              <w:rPr>
                <w:rFonts w:ascii="Arial" w:hAnsi="Arial" w:cs="Arial"/>
                <w:lang w:eastAsia="zh-TW"/>
              </w:rPr>
              <w:t>Modify the agreements in RAN1#92bis as follows.</w:t>
            </w:r>
          </w:p>
          <w:p w14:paraId="58DA1F1D" w14:textId="77777777" w:rsidR="00A52718" w:rsidRPr="007C7421" w:rsidRDefault="00A52718" w:rsidP="00A52718">
            <w:pPr>
              <w:numPr>
                <w:ilvl w:val="1"/>
                <w:numId w:val="25"/>
              </w:numPr>
              <w:rPr>
                <w:rFonts w:ascii="Arial" w:hAnsi="Arial" w:cs="Arial"/>
              </w:rPr>
            </w:pPr>
            <w:r w:rsidRPr="007C7421">
              <w:rPr>
                <w:rFonts w:ascii="Arial" w:hAnsi="Arial" w:cs="Arial"/>
              </w:rPr>
              <w:t>When monitoring for DCI in a BWP, the size of DCI format 0-0/1-0 is given by</w:t>
            </w:r>
          </w:p>
          <w:p w14:paraId="42E8778C" w14:textId="77777777" w:rsidR="00A52718" w:rsidRPr="007C7421" w:rsidRDefault="00A52718" w:rsidP="00A52718">
            <w:pPr>
              <w:numPr>
                <w:ilvl w:val="2"/>
                <w:numId w:val="25"/>
              </w:numPr>
              <w:ind w:left="1985" w:hanging="185"/>
              <w:rPr>
                <w:rFonts w:ascii="Arial" w:hAnsi="Arial" w:cs="Arial"/>
              </w:rPr>
            </w:pPr>
            <w:r w:rsidRPr="007C7421">
              <w:rPr>
                <w:rFonts w:ascii="Arial" w:hAnsi="Arial" w:cs="Arial"/>
              </w:rPr>
              <w:t xml:space="preserve">For format 0-0/1-0 (regardless of RNTI) in CSS, the size is given by </w:t>
            </w:r>
            <w:r w:rsidRPr="007C7421">
              <w:rPr>
                <w:rFonts w:ascii="Arial" w:hAnsi="Arial" w:cs="Arial"/>
                <w:strike/>
                <w:color w:val="FF0000"/>
              </w:rPr>
              <w:t>the initial DL BWP</w:t>
            </w:r>
            <w:r w:rsidRPr="007C7421">
              <w:rPr>
                <w:rFonts w:ascii="Arial" w:hAnsi="Arial" w:cs="Arial"/>
                <w:color w:val="0000FF"/>
                <w:u w:val="single"/>
              </w:rPr>
              <w:t>CORESET#0</w:t>
            </w:r>
          </w:p>
          <w:p w14:paraId="6B3F11CB" w14:textId="77777777" w:rsidR="00A52718" w:rsidRPr="007C7421" w:rsidRDefault="00A52718" w:rsidP="00A52718">
            <w:pPr>
              <w:numPr>
                <w:ilvl w:val="2"/>
                <w:numId w:val="25"/>
              </w:numPr>
              <w:ind w:left="1985" w:hanging="185"/>
              <w:rPr>
                <w:rFonts w:ascii="Arial" w:hAnsi="Arial" w:cs="Arial"/>
              </w:rPr>
            </w:pPr>
            <w:r w:rsidRPr="007C7421">
              <w:rPr>
                <w:rFonts w:ascii="Arial" w:hAnsi="Arial" w:cs="Arial"/>
              </w:rPr>
              <w:t>For format 0-0/1-0 in USS, the size is given by the active BWP as long as the DCI size budget is fulfilled</w:t>
            </w:r>
          </w:p>
          <w:p w14:paraId="6D9A9413" w14:textId="77777777" w:rsidR="00A52718" w:rsidRPr="007C7421" w:rsidRDefault="00A52718" w:rsidP="00A52718">
            <w:pPr>
              <w:numPr>
                <w:ilvl w:val="3"/>
                <w:numId w:val="25"/>
              </w:numPr>
              <w:rPr>
                <w:rFonts w:ascii="Arial" w:hAnsi="Arial" w:cs="Arial"/>
              </w:rPr>
            </w:pPr>
            <w:r w:rsidRPr="007C7421">
              <w:rPr>
                <w:rFonts w:ascii="Arial" w:hAnsi="Arial" w:cs="Arial"/>
              </w:rPr>
              <w:t xml:space="preserve">Otherwise, for format 0-0/1-0, the size is given by </w:t>
            </w:r>
            <w:r w:rsidRPr="007C7421">
              <w:rPr>
                <w:rFonts w:ascii="Arial" w:hAnsi="Arial" w:cs="Arial"/>
                <w:strike/>
                <w:color w:val="FF0000"/>
              </w:rPr>
              <w:t>the initial DL BWP</w:t>
            </w:r>
            <w:r w:rsidRPr="007C7421">
              <w:rPr>
                <w:rFonts w:ascii="Arial" w:hAnsi="Arial" w:cs="Arial"/>
                <w:color w:val="0000FF"/>
                <w:u w:val="single"/>
              </w:rPr>
              <w:t>CORESET#0</w:t>
            </w:r>
          </w:p>
          <w:p w14:paraId="5E2F9C81" w14:textId="77777777" w:rsidR="00A52718" w:rsidRPr="007C7421" w:rsidRDefault="00A52718" w:rsidP="00A52718">
            <w:pPr>
              <w:numPr>
                <w:ilvl w:val="1"/>
                <w:numId w:val="25"/>
              </w:numPr>
              <w:rPr>
                <w:rFonts w:ascii="Arial" w:hAnsi="Arial" w:cs="Arial"/>
                <w:lang w:eastAsia="zh-TW"/>
              </w:rPr>
            </w:pPr>
            <w:r w:rsidRPr="007C7421">
              <w:rPr>
                <w:rFonts w:ascii="Arial" w:hAnsi="Arial" w:cs="Arial"/>
              </w:rPr>
              <w:t>For DCI format 1-0 in CSS with P-RNTI, SI-RNTI, RA-RNTI, C-RNTI, CS-RNTI, or TC-RNTI:</w:t>
            </w:r>
          </w:p>
          <w:p w14:paraId="6393E797" w14:textId="77777777" w:rsidR="00A52718" w:rsidRPr="007C7421" w:rsidRDefault="00A52718" w:rsidP="00A52718">
            <w:pPr>
              <w:numPr>
                <w:ilvl w:val="2"/>
                <w:numId w:val="25"/>
              </w:numPr>
              <w:ind w:left="1985" w:hanging="185"/>
              <w:rPr>
                <w:rFonts w:ascii="Arial" w:hAnsi="Arial" w:cs="Arial"/>
                <w:lang w:eastAsia="zh-TW"/>
              </w:rPr>
            </w:pPr>
            <w:r w:rsidRPr="007C7421">
              <w:rPr>
                <w:rFonts w:ascii="Arial" w:hAnsi="Arial" w:cs="Arial"/>
              </w:rPr>
              <w:t>the RB numbering for the scheduled PDSCH starts from the lowest RB in the CORESET the DCI is received in</w:t>
            </w:r>
          </w:p>
          <w:p w14:paraId="3C2866D2" w14:textId="77777777" w:rsidR="00A52718" w:rsidRPr="007C7421" w:rsidRDefault="00A52718" w:rsidP="00A52718">
            <w:pPr>
              <w:numPr>
                <w:ilvl w:val="2"/>
                <w:numId w:val="24"/>
              </w:numPr>
              <w:ind w:left="1985" w:hanging="185"/>
              <w:rPr>
                <w:rFonts w:ascii="Arial" w:hAnsi="Arial" w:cs="Arial"/>
              </w:rPr>
            </w:pPr>
            <w:r w:rsidRPr="007C7421">
              <w:rPr>
                <w:rFonts w:ascii="Arial" w:hAnsi="Arial" w:cs="Arial"/>
              </w:rPr>
              <w:t xml:space="preserve">the maximum number of RBs possible to indicate in the DCI is given by the size of </w:t>
            </w:r>
            <w:r w:rsidRPr="007C7421">
              <w:rPr>
                <w:rFonts w:ascii="Arial" w:hAnsi="Arial" w:cs="Arial"/>
                <w:strike/>
                <w:color w:val="FF0000"/>
              </w:rPr>
              <w:t>the initial DL BWP</w:t>
            </w:r>
            <w:r w:rsidRPr="007C7421">
              <w:rPr>
                <w:rFonts w:ascii="Arial" w:hAnsi="Arial" w:cs="Arial"/>
                <w:color w:val="0000FF"/>
                <w:u w:val="single"/>
              </w:rPr>
              <w:t>CORESET#0</w:t>
            </w:r>
            <w:r w:rsidRPr="007C7421">
              <w:rPr>
                <w:rFonts w:ascii="Arial" w:hAnsi="Arial" w:cs="Arial"/>
              </w:rPr>
              <w:t>.</w:t>
            </w:r>
          </w:p>
          <w:p w14:paraId="74FD4D65" w14:textId="77777777" w:rsidR="00A52718" w:rsidRPr="007C7421" w:rsidRDefault="00A52718" w:rsidP="00A52718">
            <w:pPr>
              <w:numPr>
                <w:ilvl w:val="1"/>
                <w:numId w:val="24"/>
              </w:numPr>
              <w:rPr>
                <w:rFonts w:ascii="Arial" w:hAnsi="Arial" w:cs="Arial"/>
              </w:rPr>
            </w:pPr>
            <w:r w:rsidRPr="007C7421">
              <w:rPr>
                <w:rFonts w:ascii="Arial" w:hAnsi="Arial" w:cs="Arial"/>
              </w:rPr>
              <w:t xml:space="preserve">Payload sizes for 2-2 and 2-3 are padded (if needed) to match the size of formats 0-0/1-0 </w:t>
            </w:r>
            <w:r w:rsidRPr="007C7421">
              <w:rPr>
                <w:rFonts w:ascii="Arial" w:hAnsi="Arial" w:cs="Arial"/>
                <w:strike/>
                <w:color w:val="FF0000"/>
              </w:rPr>
              <w:t xml:space="preserve">as defined by the initial BWP </w:t>
            </w:r>
            <w:r w:rsidRPr="007C7421">
              <w:rPr>
                <w:rFonts w:ascii="Arial" w:hAnsi="Arial" w:cs="Arial"/>
                <w:color w:val="0000FF"/>
                <w:u w:val="single"/>
              </w:rPr>
              <w:t>in CSS</w:t>
            </w:r>
          </w:p>
          <w:p w14:paraId="348F03FE" w14:textId="77777777" w:rsidR="00A52718" w:rsidRPr="007C7421" w:rsidRDefault="00A52718" w:rsidP="00A52718">
            <w:pPr>
              <w:numPr>
                <w:ilvl w:val="0"/>
                <w:numId w:val="25"/>
              </w:numPr>
              <w:ind w:left="567" w:hanging="207"/>
              <w:rPr>
                <w:rFonts w:ascii="Arial" w:hAnsi="Arial" w:cs="Arial"/>
                <w:lang w:eastAsia="zh-TW"/>
              </w:rPr>
            </w:pPr>
            <w:r w:rsidRPr="007C7421">
              <w:rPr>
                <w:rFonts w:ascii="Arial" w:hAnsi="Arial" w:cs="Arial"/>
                <w:lang w:eastAsia="zh-TW"/>
              </w:rPr>
              <w:t>Modify the agreements in RAN1#91 as follows if Option #2 is supported in PCell</w:t>
            </w:r>
          </w:p>
          <w:p w14:paraId="6D98FB1E" w14:textId="77777777" w:rsidR="00A52718" w:rsidRPr="007C7421" w:rsidRDefault="00A52718" w:rsidP="00A52718">
            <w:pPr>
              <w:numPr>
                <w:ilvl w:val="1"/>
                <w:numId w:val="24"/>
              </w:numPr>
              <w:rPr>
                <w:rFonts w:ascii="Arial" w:hAnsi="Arial" w:cs="Arial"/>
              </w:rPr>
            </w:pPr>
            <w:r w:rsidRPr="007C7421">
              <w:rPr>
                <w:rFonts w:ascii="Arial" w:hAnsi="Arial" w:cs="Arial"/>
              </w:rPr>
              <w:t xml:space="preserve">CORESET configured by RMSI is confined within </w:t>
            </w:r>
            <w:r w:rsidRPr="007C7421">
              <w:rPr>
                <w:rFonts w:ascii="Arial" w:hAnsi="Arial" w:cs="Arial"/>
                <w:strike/>
                <w:color w:val="FF0000"/>
              </w:rPr>
              <w:t>the initial DL BWP</w:t>
            </w:r>
            <w:r w:rsidRPr="007C7421">
              <w:rPr>
                <w:rFonts w:ascii="Arial" w:hAnsi="Arial" w:cs="Arial"/>
                <w:color w:val="0000FF"/>
                <w:u w:val="single"/>
              </w:rPr>
              <w:t>the bandwidth of CORESET#0</w:t>
            </w:r>
          </w:p>
          <w:p w14:paraId="20E6918E" w14:textId="77777777" w:rsidR="00A52718" w:rsidRPr="007C7421" w:rsidRDefault="00A52718" w:rsidP="00A52718">
            <w:pPr>
              <w:numPr>
                <w:ilvl w:val="0"/>
                <w:numId w:val="26"/>
              </w:numPr>
              <w:ind w:left="567" w:hanging="207"/>
              <w:rPr>
                <w:rFonts w:ascii="Arial" w:hAnsi="Arial" w:cs="Arial"/>
              </w:rPr>
            </w:pPr>
            <w:r w:rsidRPr="007C7421">
              <w:rPr>
                <w:rFonts w:ascii="Arial" w:hAnsi="Arial" w:cs="Arial"/>
              </w:rPr>
              <w:t xml:space="preserve">For PCell, </w:t>
            </w:r>
            <w:r w:rsidRPr="007C7421">
              <w:rPr>
                <w:rFonts w:ascii="Arial" w:hAnsi="Arial" w:cs="Arial"/>
                <w:lang w:eastAsia="zh-TW"/>
              </w:rPr>
              <w:t>the initial DL BWP can be configured in SIB1 to be the same as or different with the initial DL BWP as initially defined by CORESET#0</w:t>
            </w:r>
          </w:p>
          <w:p w14:paraId="486ABE8A" w14:textId="77777777" w:rsidR="00A52718" w:rsidRPr="007C7421" w:rsidRDefault="00A52718" w:rsidP="00A52718">
            <w:pPr>
              <w:numPr>
                <w:ilvl w:val="1"/>
                <w:numId w:val="26"/>
              </w:numPr>
              <w:rPr>
                <w:rFonts w:ascii="Arial" w:hAnsi="Arial" w:cs="Arial"/>
              </w:rPr>
            </w:pPr>
            <w:r w:rsidRPr="007C7421">
              <w:rPr>
                <w:rFonts w:ascii="Arial" w:hAnsi="Arial" w:cs="Arial"/>
              </w:rPr>
              <w:t>The initial DL BWP configured in SIB1 includes the bandwidth of CORESET#0</w:t>
            </w:r>
          </w:p>
          <w:p w14:paraId="421C98B0" w14:textId="77777777" w:rsidR="00A52718" w:rsidRPr="007C7421" w:rsidRDefault="00A52718" w:rsidP="00A52718">
            <w:pPr>
              <w:numPr>
                <w:ilvl w:val="1"/>
                <w:numId w:val="26"/>
              </w:numPr>
              <w:rPr>
                <w:rFonts w:ascii="Arial" w:hAnsi="Arial" w:cs="Arial"/>
              </w:rPr>
            </w:pPr>
            <w:r w:rsidRPr="007C7421">
              <w:rPr>
                <w:rFonts w:ascii="Arial" w:hAnsi="Arial" w:cs="Arial"/>
              </w:rPr>
              <w:t>If the initial DL BWP configured by SIB1 is different with the initial DL BWP as initially defined by CORESET#0, the configuration of the initial DL BWP configured by SIB1 is applicable after the initial access</w:t>
            </w:r>
          </w:p>
          <w:p w14:paraId="5E1A68A2" w14:textId="77777777" w:rsidR="00A52718" w:rsidRPr="007C7421" w:rsidRDefault="00A52718" w:rsidP="00A52718">
            <w:pPr>
              <w:numPr>
                <w:ilvl w:val="0"/>
                <w:numId w:val="26"/>
              </w:numPr>
              <w:ind w:left="567" w:hanging="207"/>
              <w:rPr>
                <w:rFonts w:ascii="Arial" w:hAnsi="Arial" w:cs="Arial"/>
                <w:lang w:eastAsia="zh-TW"/>
              </w:rPr>
            </w:pPr>
            <w:r w:rsidRPr="007C7421">
              <w:rPr>
                <w:rFonts w:ascii="Arial" w:hAnsi="Arial" w:cs="Arial"/>
                <w:lang w:eastAsia="zh-TW"/>
              </w:rPr>
              <w:t>For PSCell and SCell, the initial DL BWP of a cell can be configured to be the same as or different with the initial DL BWP as defined by CORESET#0 of the cell</w:t>
            </w:r>
          </w:p>
          <w:p w14:paraId="362D00BE" w14:textId="77777777" w:rsidR="00A52718" w:rsidRPr="007C7421" w:rsidRDefault="00A52718" w:rsidP="00A52718">
            <w:pPr>
              <w:numPr>
                <w:ilvl w:val="1"/>
                <w:numId w:val="26"/>
              </w:numPr>
              <w:rPr>
                <w:rFonts w:ascii="Arial" w:hAnsi="Arial" w:cs="Arial"/>
                <w:lang w:eastAsia="zh-TW"/>
              </w:rPr>
            </w:pPr>
            <w:r w:rsidRPr="007C7421">
              <w:rPr>
                <w:rFonts w:ascii="Arial" w:hAnsi="Arial" w:cs="Arial"/>
                <w:lang w:eastAsia="zh-TW"/>
              </w:rPr>
              <w:t>The initial DL BWP of a cell includes the bandwidth of CORESET#0 of the cell</w:t>
            </w:r>
          </w:p>
          <w:p w14:paraId="2A6220C0" w14:textId="089DF51A" w:rsidR="008F5791" w:rsidRPr="0036253E" w:rsidRDefault="00A52718" w:rsidP="0036253E">
            <w:pPr>
              <w:numPr>
                <w:ilvl w:val="0"/>
                <w:numId w:val="26"/>
              </w:numPr>
              <w:ind w:left="567" w:hanging="207"/>
              <w:rPr>
                <w:rFonts w:ascii="Arial" w:hAnsi="Arial" w:cs="Arial"/>
                <w:sz w:val="24"/>
                <w:szCs w:val="24"/>
                <w:lang w:eastAsia="zh-TW"/>
              </w:rPr>
            </w:pPr>
            <w:r w:rsidRPr="007C7421">
              <w:rPr>
                <w:rFonts w:ascii="Arial" w:hAnsi="Arial" w:cs="Arial"/>
                <w:lang w:eastAsia="zh-TW"/>
              </w:rPr>
              <w:t>Note: RAN1 assumes that the above agreements related to PCell, PSCell and SCell have no RAN1 specification impact and will be captured in RAN2 specs</w:t>
            </w:r>
          </w:p>
        </w:tc>
      </w:tr>
    </w:tbl>
    <w:p w14:paraId="0591BF8D" w14:textId="43271A4A" w:rsidR="00027118" w:rsidRDefault="00027118" w:rsidP="003A434C">
      <w:pPr>
        <w:pStyle w:val="Header"/>
        <w:rPr>
          <w:rFonts w:ascii="Arial" w:eastAsia="Malgun Gothic" w:hAnsi="Arial" w:cs="Arial"/>
          <w:lang w:val="en-US" w:eastAsia="ko-KR"/>
        </w:rPr>
      </w:pPr>
    </w:p>
    <w:p w14:paraId="28146D14" w14:textId="70E29064" w:rsidR="00525486" w:rsidRPr="0036253E" w:rsidRDefault="00525486" w:rsidP="00125702">
      <w:pPr>
        <w:pStyle w:val="Header"/>
        <w:rPr>
          <w:rFonts w:ascii="Arial" w:hAnsi="Arial" w:cs="Arial"/>
        </w:rPr>
      </w:pPr>
    </w:p>
    <w:p w14:paraId="77EB91B0" w14:textId="77777777" w:rsidR="007C7421" w:rsidRDefault="007C7421" w:rsidP="00125702">
      <w:pPr>
        <w:pStyle w:val="Header"/>
        <w:rPr>
          <w:rFonts w:ascii="Arial" w:hAnsi="Arial" w:cs="Arial"/>
          <w:b/>
        </w:rPr>
      </w:pPr>
    </w:p>
    <w:p w14:paraId="10A0A6EC" w14:textId="77777777" w:rsidR="003A434C" w:rsidRPr="00125702" w:rsidRDefault="003A434C" w:rsidP="00125702">
      <w:pPr>
        <w:pStyle w:val="Header"/>
        <w:rPr>
          <w:rFonts w:ascii="Arial" w:hAnsi="Arial" w:cs="Arial"/>
          <w:b/>
        </w:rPr>
      </w:pPr>
    </w:p>
    <w:p w14:paraId="5CEDBB49" w14:textId="3A54A5A2" w:rsidR="001D2FF7" w:rsidRDefault="7F9DBCDE" w:rsidP="001D2FF7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2. Actions:</w:t>
      </w:r>
    </w:p>
    <w:p w14:paraId="517BEF95" w14:textId="1AA2FF06" w:rsidR="00A81AAB" w:rsidRDefault="00A81AAB" w:rsidP="001D2FF7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RAN2 group</w:t>
      </w:r>
    </w:p>
    <w:p w14:paraId="4AC5DB3F" w14:textId="77777777" w:rsidR="00A81AAB" w:rsidRDefault="003A1B8F" w:rsidP="00433679">
      <w:pPr>
        <w:spacing w:after="120"/>
        <w:ind w:left="993" w:hanging="993"/>
        <w:rPr>
          <w:rFonts w:ascii="Arial" w:hAnsi="Arial" w:cs="Arial"/>
          <w:b/>
        </w:rPr>
      </w:pPr>
      <w:r w:rsidRPr="7F9DBCDE">
        <w:rPr>
          <w:rFonts w:ascii="Arial" w:hAnsi="Arial" w:cs="Arial"/>
          <w:b/>
          <w:bCs/>
        </w:rPr>
        <w:t>ACTION:</w:t>
      </w:r>
    </w:p>
    <w:p w14:paraId="60B637FC" w14:textId="7114F8AB" w:rsidR="00CF59CC" w:rsidRPr="00A81AAB" w:rsidRDefault="005D78DD" w:rsidP="005D78DD">
      <w:pPr>
        <w:spacing w:after="120"/>
        <w:rPr>
          <w:rFonts w:ascii="Arial" w:hAnsi="Arial" w:cs="Arial"/>
        </w:rPr>
      </w:pPr>
      <w:r w:rsidRPr="0036253E">
        <w:rPr>
          <w:rFonts w:ascii="Arial" w:hAnsi="Arial" w:cs="Arial"/>
        </w:rPr>
        <w:lastRenderedPageBreak/>
        <w:t>RAN1 respectfully ask</w:t>
      </w:r>
      <w:r>
        <w:rPr>
          <w:rFonts w:ascii="Arial" w:hAnsi="Arial" w:cs="Arial"/>
        </w:rPr>
        <w:t>s</w:t>
      </w:r>
      <w:r w:rsidRPr="0036253E">
        <w:rPr>
          <w:rFonts w:ascii="Arial" w:hAnsi="Arial" w:cs="Arial"/>
        </w:rPr>
        <w:t xml:space="preserve"> RAN2 to capture the above agreements related to PCell, PSCell and SCell in RAN2 specs.</w:t>
      </w:r>
    </w:p>
    <w:p w14:paraId="0A53E994" w14:textId="77777777" w:rsidR="00E77E9C" w:rsidRDefault="00E77E9C" w:rsidP="001D2FF7">
      <w:pPr>
        <w:spacing w:after="120"/>
        <w:ind w:left="993" w:hanging="993"/>
        <w:rPr>
          <w:rFonts w:ascii="Arial" w:hAnsi="Arial" w:cs="Arial"/>
          <w:b/>
        </w:rPr>
      </w:pPr>
    </w:p>
    <w:p w14:paraId="7063BC65" w14:textId="3B6652D7" w:rsidR="007A63E2" w:rsidRPr="000E0D63" w:rsidRDefault="00583043" w:rsidP="000E0D6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RAN1</w:t>
      </w:r>
      <w:r w:rsidR="7F9DBCDE" w:rsidRPr="7F9DBCDE">
        <w:rPr>
          <w:rFonts w:ascii="Arial" w:hAnsi="Arial" w:cs="Arial"/>
          <w:b/>
          <w:bCs/>
        </w:rPr>
        <w:t xml:space="preserve"> Meetings:</w:t>
      </w:r>
    </w:p>
    <w:p w14:paraId="3E66BB24" w14:textId="0A8D3E78" w:rsidR="00591D27" w:rsidRDefault="00591D27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RAN1#94bis</w:t>
      </w:r>
      <w:r>
        <w:rPr>
          <w:rFonts w:ascii="Arial" w:hAnsi="Arial" w:cs="Arial"/>
        </w:rPr>
        <w:tab/>
      </w:r>
      <w:r w:rsidR="003A5E21">
        <w:rPr>
          <w:rFonts w:ascii="Arial" w:hAnsi="Arial" w:cs="Arial"/>
        </w:rPr>
        <w:t>8</w:t>
      </w:r>
      <w:r w:rsidR="003A5E21" w:rsidRPr="003A5E21">
        <w:rPr>
          <w:rFonts w:ascii="Arial" w:hAnsi="Arial" w:cs="Arial"/>
          <w:vertAlign w:val="superscript"/>
        </w:rPr>
        <w:t>th</w:t>
      </w:r>
      <w:r w:rsidR="003A5E21">
        <w:rPr>
          <w:rFonts w:ascii="Arial" w:hAnsi="Arial" w:cs="Arial"/>
        </w:rPr>
        <w:t xml:space="preserve"> – 12</w:t>
      </w:r>
      <w:r w:rsidR="00425030">
        <w:rPr>
          <w:rFonts w:ascii="Arial" w:hAnsi="Arial" w:cs="Arial"/>
          <w:vertAlign w:val="superscript"/>
        </w:rPr>
        <w:t>th</w:t>
      </w:r>
      <w:r w:rsidR="003A5E21">
        <w:rPr>
          <w:rFonts w:ascii="Arial" w:hAnsi="Arial" w:cs="Arial"/>
        </w:rPr>
        <w:t xml:space="preserve"> October 2018</w:t>
      </w:r>
      <w:r w:rsidR="003A5E21">
        <w:rPr>
          <w:rFonts w:ascii="Arial" w:hAnsi="Arial" w:cs="Arial"/>
        </w:rPr>
        <w:tab/>
      </w:r>
      <w:r w:rsidR="007D7E35">
        <w:rPr>
          <w:rFonts w:ascii="Arial" w:hAnsi="Arial" w:cs="Arial"/>
        </w:rPr>
        <w:t>Chengdu, China</w:t>
      </w:r>
    </w:p>
    <w:p w14:paraId="5F9694C0" w14:textId="1FC03955" w:rsidR="00DB7B7E" w:rsidRDefault="00DB7B7E" w:rsidP="00DB7B7E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7F9DBCDE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7F9DBCDE">
        <w:rPr>
          <w:rFonts w:ascii="Arial" w:hAnsi="Arial" w:cs="Arial"/>
        </w:rPr>
        <w:t>#</w:t>
      </w:r>
      <w:r>
        <w:rPr>
          <w:rFonts w:ascii="Arial" w:hAnsi="Arial" w:cs="Arial"/>
        </w:rPr>
        <w:t>95</w:t>
      </w:r>
      <w:r w:rsidRPr="009827A8">
        <w:rPr>
          <w:rFonts w:ascii="Arial" w:hAnsi="Arial" w:cs="Arial"/>
          <w:bCs/>
        </w:rPr>
        <w:tab/>
      </w:r>
      <w:r>
        <w:rPr>
          <w:rFonts w:ascii="Arial" w:hAnsi="Arial" w:cs="Arial"/>
        </w:rPr>
        <w:t>12</w:t>
      </w:r>
      <w:r w:rsidRPr="7F9DBCDE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16</w:t>
      </w:r>
      <w:r w:rsidRPr="7F9DBCDE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November</w:t>
      </w:r>
      <w:r w:rsidRPr="7F9DBCDE">
        <w:rPr>
          <w:rFonts w:ascii="Arial" w:hAnsi="Arial" w:cs="Arial"/>
        </w:rPr>
        <w:t xml:space="preserve"> 2018</w:t>
      </w:r>
      <w:r w:rsidRPr="009827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Spokane, </w:t>
      </w:r>
      <w:r>
        <w:rPr>
          <w:rFonts w:ascii="Arial" w:hAnsi="Arial" w:cs="Arial"/>
        </w:rPr>
        <w:t>USA</w:t>
      </w:r>
    </w:p>
    <w:p w14:paraId="67A22A47" w14:textId="533CD7D5" w:rsidR="00027118" w:rsidRDefault="00027118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0271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8E644D" w14:textId="77777777" w:rsidR="00CF3BD9" w:rsidRDefault="00CF3BD9">
      <w:r>
        <w:separator/>
      </w:r>
    </w:p>
  </w:endnote>
  <w:endnote w:type="continuationSeparator" w:id="0">
    <w:p w14:paraId="7EAAC91A" w14:textId="77777777" w:rsidR="00CF3BD9" w:rsidRDefault="00CF3BD9">
      <w:r>
        <w:continuationSeparator/>
      </w:r>
    </w:p>
  </w:endnote>
  <w:endnote w:type="continuationNotice" w:id="1">
    <w:p w14:paraId="706DFA89" w14:textId="77777777" w:rsidR="00CF3BD9" w:rsidRDefault="00CF3B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CD087A" w14:textId="77777777" w:rsidR="00CF3BD9" w:rsidRDefault="00CF3BD9">
      <w:r>
        <w:separator/>
      </w:r>
    </w:p>
  </w:footnote>
  <w:footnote w:type="continuationSeparator" w:id="0">
    <w:p w14:paraId="272CE84A" w14:textId="77777777" w:rsidR="00CF3BD9" w:rsidRDefault="00CF3BD9">
      <w:r>
        <w:continuationSeparator/>
      </w:r>
    </w:p>
  </w:footnote>
  <w:footnote w:type="continuationNotice" w:id="1">
    <w:p w14:paraId="7FE2BB72" w14:textId="77777777" w:rsidR="00CF3BD9" w:rsidRDefault="00CF3BD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A272B"/>
    <w:multiLevelType w:val="hybridMultilevel"/>
    <w:tmpl w:val="936A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D1304"/>
    <w:multiLevelType w:val="hybridMultilevel"/>
    <w:tmpl w:val="10A02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E63409"/>
    <w:multiLevelType w:val="hybridMultilevel"/>
    <w:tmpl w:val="ED46235A"/>
    <w:lvl w:ilvl="0" w:tplc="0E205B62">
      <w:start w:val="1"/>
      <w:numFmt w:val="bullet"/>
      <w:lvlText w:val="-"/>
      <w:lvlJc w:val="left"/>
      <w:pPr>
        <w:tabs>
          <w:tab w:val="num" w:pos="737"/>
        </w:tabs>
        <w:ind w:left="737" w:hanging="34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4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6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805241"/>
    <w:multiLevelType w:val="hybridMultilevel"/>
    <w:tmpl w:val="883C06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7D02E4"/>
    <w:multiLevelType w:val="hybridMultilevel"/>
    <w:tmpl w:val="ED84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D5699C"/>
    <w:multiLevelType w:val="hybridMultilevel"/>
    <w:tmpl w:val="D7325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66A1BC7"/>
    <w:multiLevelType w:val="multilevel"/>
    <w:tmpl w:val="92765C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7DF74F4"/>
    <w:multiLevelType w:val="hybridMultilevel"/>
    <w:tmpl w:val="EB7EF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DF691A"/>
    <w:multiLevelType w:val="hybridMultilevel"/>
    <w:tmpl w:val="BFF6D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75F2E"/>
    <w:multiLevelType w:val="hybridMultilevel"/>
    <w:tmpl w:val="6E287B46"/>
    <w:lvl w:ilvl="0" w:tplc="A8FE8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D0BBDC">
      <w:start w:val="1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C5FA8">
      <w:start w:val="1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EA95A">
      <w:start w:val="11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CB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8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1AF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48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6A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25A17D6"/>
    <w:multiLevelType w:val="hybridMultilevel"/>
    <w:tmpl w:val="D0807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24FB4">
      <w:start w:val="2655"/>
      <w:numFmt w:val="bullet"/>
      <w:lvlText w:val="»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2633299"/>
    <w:multiLevelType w:val="hybridMultilevel"/>
    <w:tmpl w:val="425E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82E731F"/>
    <w:multiLevelType w:val="hybridMultilevel"/>
    <w:tmpl w:val="6F34854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A7B0328"/>
    <w:multiLevelType w:val="hybridMultilevel"/>
    <w:tmpl w:val="151425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11"/>
  </w:num>
  <w:num w:numId="4">
    <w:abstractNumId w:val="3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6"/>
  </w:num>
  <w:num w:numId="9">
    <w:abstractNumId w:val="23"/>
  </w:num>
  <w:num w:numId="10">
    <w:abstractNumId w:val="24"/>
  </w:num>
  <w:num w:numId="11">
    <w:abstractNumId w:val="15"/>
  </w:num>
  <w:num w:numId="12">
    <w:abstractNumId w:val="1"/>
  </w:num>
  <w:num w:numId="13">
    <w:abstractNumId w:val="4"/>
  </w:num>
  <w:num w:numId="14">
    <w:abstractNumId w:val="0"/>
  </w:num>
  <w:num w:numId="15">
    <w:abstractNumId w:val="21"/>
  </w:num>
  <w:num w:numId="16">
    <w:abstractNumId w:val="14"/>
  </w:num>
  <w:num w:numId="17">
    <w:abstractNumId w:val="2"/>
  </w:num>
  <w:num w:numId="18">
    <w:abstractNumId w:val="17"/>
  </w:num>
  <w:num w:numId="19">
    <w:abstractNumId w:val="19"/>
  </w:num>
  <w:num w:numId="20">
    <w:abstractNumId w:val="5"/>
  </w:num>
  <w:num w:numId="21">
    <w:abstractNumId w:val="19"/>
  </w:num>
  <w:num w:numId="22">
    <w:abstractNumId w:val="12"/>
  </w:num>
  <w:num w:numId="23">
    <w:abstractNumId w:val="10"/>
  </w:num>
  <w:num w:numId="24">
    <w:abstractNumId w:val="18"/>
  </w:num>
  <w:num w:numId="25">
    <w:abstractNumId w:val="13"/>
  </w:num>
  <w:num w:numId="2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27118"/>
    <w:rsid w:val="00033AFE"/>
    <w:rsid w:val="00037DC7"/>
    <w:rsid w:val="00061807"/>
    <w:rsid w:val="000820DB"/>
    <w:rsid w:val="000C544E"/>
    <w:rsid w:val="000D0301"/>
    <w:rsid w:val="000D2076"/>
    <w:rsid w:val="000E0D63"/>
    <w:rsid w:val="000E3C34"/>
    <w:rsid w:val="000F3BDA"/>
    <w:rsid w:val="000F5AFD"/>
    <w:rsid w:val="0011065A"/>
    <w:rsid w:val="00125702"/>
    <w:rsid w:val="0013166B"/>
    <w:rsid w:val="00133D59"/>
    <w:rsid w:val="00140C61"/>
    <w:rsid w:val="001676C5"/>
    <w:rsid w:val="00172188"/>
    <w:rsid w:val="00174B2A"/>
    <w:rsid w:val="00183D2B"/>
    <w:rsid w:val="001877B9"/>
    <w:rsid w:val="00193619"/>
    <w:rsid w:val="001D2FF7"/>
    <w:rsid w:val="001F0C6F"/>
    <w:rsid w:val="001F6D27"/>
    <w:rsid w:val="00210249"/>
    <w:rsid w:val="00231002"/>
    <w:rsid w:val="00240B06"/>
    <w:rsid w:val="00244285"/>
    <w:rsid w:val="00267C2F"/>
    <w:rsid w:val="002716AE"/>
    <w:rsid w:val="0027404F"/>
    <w:rsid w:val="002C4DA8"/>
    <w:rsid w:val="002D0D0C"/>
    <w:rsid w:val="002F0952"/>
    <w:rsid w:val="002F4B38"/>
    <w:rsid w:val="00302799"/>
    <w:rsid w:val="00332D10"/>
    <w:rsid w:val="00343C1A"/>
    <w:rsid w:val="00355C24"/>
    <w:rsid w:val="0036253E"/>
    <w:rsid w:val="003776E2"/>
    <w:rsid w:val="00385549"/>
    <w:rsid w:val="00385854"/>
    <w:rsid w:val="0039173C"/>
    <w:rsid w:val="00393511"/>
    <w:rsid w:val="00395913"/>
    <w:rsid w:val="003A1B8F"/>
    <w:rsid w:val="003A434C"/>
    <w:rsid w:val="003A5E21"/>
    <w:rsid w:val="003D347C"/>
    <w:rsid w:val="003E0050"/>
    <w:rsid w:val="003F1D1D"/>
    <w:rsid w:val="004077D1"/>
    <w:rsid w:val="00425030"/>
    <w:rsid w:val="00432926"/>
    <w:rsid w:val="00433679"/>
    <w:rsid w:val="004518E1"/>
    <w:rsid w:val="004568BF"/>
    <w:rsid w:val="00473CCF"/>
    <w:rsid w:val="00474ED7"/>
    <w:rsid w:val="004D1479"/>
    <w:rsid w:val="004D4760"/>
    <w:rsid w:val="004D4B8B"/>
    <w:rsid w:val="00505957"/>
    <w:rsid w:val="005138F2"/>
    <w:rsid w:val="00525486"/>
    <w:rsid w:val="005671C6"/>
    <w:rsid w:val="005775CF"/>
    <w:rsid w:val="00583043"/>
    <w:rsid w:val="00591D27"/>
    <w:rsid w:val="0059471F"/>
    <w:rsid w:val="00596600"/>
    <w:rsid w:val="005C0EE9"/>
    <w:rsid w:val="005D78DD"/>
    <w:rsid w:val="005F59EE"/>
    <w:rsid w:val="005F78EC"/>
    <w:rsid w:val="0060300F"/>
    <w:rsid w:val="006055C0"/>
    <w:rsid w:val="00637049"/>
    <w:rsid w:val="00644537"/>
    <w:rsid w:val="00652AB9"/>
    <w:rsid w:val="00693629"/>
    <w:rsid w:val="006B2F60"/>
    <w:rsid w:val="006C41DA"/>
    <w:rsid w:val="006F62DE"/>
    <w:rsid w:val="006F7148"/>
    <w:rsid w:val="00706BAA"/>
    <w:rsid w:val="0071202D"/>
    <w:rsid w:val="0074478A"/>
    <w:rsid w:val="00752338"/>
    <w:rsid w:val="00755941"/>
    <w:rsid w:val="00773F8A"/>
    <w:rsid w:val="00774321"/>
    <w:rsid w:val="007A63E2"/>
    <w:rsid w:val="007A7084"/>
    <w:rsid w:val="007B25F2"/>
    <w:rsid w:val="007B73D7"/>
    <w:rsid w:val="007C7421"/>
    <w:rsid w:val="007D686D"/>
    <w:rsid w:val="007D7E35"/>
    <w:rsid w:val="00825B71"/>
    <w:rsid w:val="0083700A"/>
    <w:rsid w:val="00844423"/>
    <w:rsid w:val="008456D8"/>
    <w:rsid w:val="0087733A"/>
    <w:rsid w:val="0088327B"/>
    <w:rsid w:val="008A41F9"/>
    <w:rsid w:val="008A5F8A"/>
    <w:rsid w:val="008B63C4"/>
    <w:rsid w:val="008B7101"/>
    <w:rsid w:val="008D444D"/>
    <w:rsid w:val="008D5FA9"/>
    <w:rsid w:val="008E149D"/>
    <w:rsid w:val="008E6DBF"/>
    <w:rsid w:val="008F33CD"/>
    <w:rsid w:val="008F4DAB"/>
    <w:rsid w:val="008F5791"/>
    <w:rsid w:val="009172C0"/>
    <w:rsid w:val="00925748"/>
    <w:rsid w:val="00926685"/>
    <w:rsid w:val="00950C0E"/>
    <w:rsid w:val="00977F3E"/>
    <w:rsid w:val="009827A8"/>
    <w:rsid w:val="009835F8"/>
    <w:rsid w:val="00991703"/>
    <w:rsid w:val="0099340F"/>
    <w:rsid w:val="009A4771"/>
    <w:rsid w:val="009A72E9"/>
    <w:rsid w:val="009B7405"/>
    <w:rsid w:val="009D3FAB"/>
    <w:rsid w:val="009E0842"/>
    <w:rsid w:val="009F52BD"/>
    <w:rsid w:val="00A26549"/>
    <w:rsid w:val="00A36CAC"/>
    <w:rsid w:val="00A52718"/>
    <w:rsid w:val="00A70EA8"/>
    <w:rsid w:val="00A74A79"/>
    <w:rsid w:val="00A81AAB"/>
    <w:rsid w:val="00A8336C"/>
    <w:rsid w:val="00A84DE0"/>
    <w:rsid w:val="00A974E8"/>
    <w:rsid w:val="00AA1596"/>
    <w:rsid w:val="00AA5F9D"/>
    <w:rsid w:val="00AB0714"/>
    <w:rsid w:val="00AC0390"/>
    <w:rsid w:val="00AC1E24"/>
    <w:rsid w:val="00AD547E"/>
    <w:rsid w:val="00AE1358"/>
    <w:rsid w:val="00AE350F"/>
    <w:rsid w:val="00AE4D9A"/>
    <w:rsid w:val="00BC282B"/>
    <w:rsid w:val="00BE3E1F"/>
    <w:rsid w:val="00BE3EDA"/>
    <w:rsid w:val="00C140CC"/>
    <w:rsid w:val="00C279A2"/>
    <w:rsid w:val="00C3074A"/>
    <w:rsid w:val="00C57D83"/>
    <w:rsid w:val="00C81A7B"/>
    <w:rsid w:val="00C82F24"/>
    <w:rsid w:val="00C87268"/>
    <w:rsid w:val="00C87838"/>
    <w:rsid w:val="00CA4123"/>
    <w:rsid w:val="00CA5BB8"/>
    <w:rsid w:val="00CF3BD9"/>
    <w:rsid w:val="00CF59CC"/>
    <w:rsid w:val="00D02481"/>
    <w:rsid w:val="00D35D21"/>
    <w:rsid w:val="00D3663B"/>
    <w:rsid w:val="00D45636"/>
    <w:rsid w:val="00D45D31"/>
    <w:rsid w:val="00D47C0C"/>
    <w:rsid w:val="00D5390B"/>
    <w:rsid w:val="00D55A2D"/>
    <w:rsid w:val="00D56A50"/>
    <w:rsid w:val="00D819A5"/>
    <w:rsid w:val="00D92776"/>
    <w:rsid w:val="00DA27A7"/>
    <w:rsid w:val="00DA2B82"/>
    <w:rsid w:val="00DB6FDE"/>
    <w:rsid w:val="00DB7B7E"/>
    <w:rsid w:val="00DC37F3"/>
    <w:rsid w:val="00DC421D"/>
    <w:rsid w:val="00DE673F"/>
    <w:rsid w:val="00E0794B"/>
    <w:rsid w:val="00E22413"/>
    <w:rsid w:val="00E40C80"/>
    <w:rsid w:val="00E45A05"/>
    <w:rsid w:val="00E501E1"/>
    <w:rsid w:val="00E6176E"/>
    <w:rsid w:val="00E65024"/>
    <w:rsid w:val="00E75142"/>
    <w:rsid w:val="00E77E9C"/>
    <w:rsid w:val="00E804CC"/>
    <w:rsid w:val="00E85BE4"/>
    <w:rsid w:val="00EA25B2"/>
    <w:rsid w:val="00EA5ECC"/>
    <w:rsid w:val="00EB1D2D"/>
    <w:rsid w:val="00EC014C"/>
    <w:rsid w:val="00ED5D1D"/>
    <w:rsid w:val="00F023EE"/>
    <w:rsid w:val="00F0244B"/>
    <w:rsid w:val="00F23F1E"/>
    <w:rsid w:val="00F32522"/>
    <w:rsid w:val="00F34A35"/>
    <w:rsid w:val="00F619BE"/>
    <w:rsid w:val="00F74F3F"/>
    <w:rsid w:val="00F815AA"/>
    <w:rsid w:val="00FA52A7"/>
    <w:rsid w:val="00FB2FE8"/>
    <w:rsid w:val="00FB646F"/>
    <w:rsid w:val="00FF0ACA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D55A2D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706BA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06BAA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27118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027118"/>
    <w:rPr>
      <w:lang w:val="en-GB" w:eastAsia="en-US"/>
    </w:rPr>
  </w:style>
  <w:style w:type="paragraph" w:customStyle="1" w:styleId="bullet">
    <w:name w:val="bullet"/>
    <w:basedOn w:val="ListParagraph"/>
    <w:link w:val="bulletChar"/>
    <w:qFormat/>
    <w:rsid w:val="00027118"/>
    <w:pPr>
      <w:widowControl w:val="0"/>
      <w:numPr>
        <w:numId w:val="20"/>
      </w:numPr>
      <w:jc w:val="both"/>
    </w:pPr>
    <w:rPr>
      <w:kern w:val="2"/>
      <w:szCs w:val="24"/>
    </w:rPr>
  </w:style>
  <w:style w:type="character" w:customStyle="1" w:styleId="bulletChar">
    <w:name w:val="bullet Char"/>
    <w:link w:val="bullet"/>
    <w:rsid w:val="00027118"/>
    <w:rPr>
      <w:kern w:val="2"/>
      <w:szCs w:val="24"/>
      <w:lang w:val="en-GB" w:eastAsia="en-US"/>
    </w:rPr>
  </w:style>
  <w:style w:type="paragraph" w:customStyle="1" w:styleId="H6">
    <w:name w:val="H6"/>
    <w:basedOn w:val="Heading5"/>
    <w:next w:val="Normal"/>
    <w:rsid w:val="003A434C"/>
    <w:pPr>
      <w:keepLines/>
      <w:numPr>
        <w:ilvl w:val="4"/>
      </w:numPr>
      <w:tabs>
        <w:tab w:val="num" w:pos="2268"/>
      </w:tabs>
      <w:spacing w:before="120" w:after="180"/>
      <w:ind w:left="1985" w:hanging="1985"/>
      <w:jc w:val="left"/>
      <w:outlineLvl w:val="9"/>
    </w:pPr>
    <w:rPr>
      <w:rFonts w:eastAsia="新細明體"/>
      <w:b w:val="0"/>
      <w:sz w:val="20"/>
    </w:rPr>
  </w:style>
  <w:style w:type="table" w:styleId="TableGrid">
    <w:name w:val="Table Grid"/>
    <w:basedOn w:val="TableNormal"/>
    <w:uiPriority w:val="39"/>
    <w:rsid w:val="00A52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7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Peikai Liao (廖培凱)</cp:lastModifiedBy>
  <cp:revision>3</cp:revision>
  <cp:lastPrinted>2002-04-23T07:10:00Z</cp:lastPrinted>
  <dcterms:created xsi:type="dcterms:W3CDTF">2018-08-24T13:31:00Z</dcterms:created>
  <dcterms:modified xsi:type="dcterms:W3CDTF">2018-08-24T14:13:00Z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</Properties>
</file>